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25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27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Савченков</w:t>
      </w:r>
      <w:r>
        <w:t xml:space="preserve"> </w:t>
      </w:r>
      <w:r>
        <w:t xml:space="preserve">Д.А.,</w:t>
      </w:r>
      <w:r>
        <w:t xml:space="preserve"> </w:t>
      </w:r>
      <w:r>
        <w:t xml:space="preserve">НПИбд-02-18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Лабораторная работа подразумевает установку на виртуальную машину VirtualBox операционной системы Linux, дистрибутив Centos.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Установка</w:t>
      </w:r>
    </w:p>
    <w:bookmarkEnd w:id="22"/>
    <w:bookmarkStart w:id="83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</w:pPr>
      <w:r>
        <w:t xml:space="preserve">Загрузил на своем компьютере операционную систему Windows. Осуществил вход в систему.</w:t>
      </w:r>
    </w:p>
    <w:p>
      <w:pPr>
        <w:numPr>
          <w:ilvl w:val="0"/>
          <w:numId w:val="1001"/>
        </w:numPr>
      </w:pPr>
      <w:r>
        <w:t xml:space="preserve">Перешел в каталог, предназначенный для данного предмета.</w:t>
      </w:r>
    </w:p>
    <w:p>
      <w:pPr>
        <w:numPr>
          <w:ilvl w:val="0"/>
          <w:numId w:val="1001"/>
        </w:numPr>
      </w:pPr>
      <w:r>
        <w:t xml:space="preserve">Создал каталог с именем пользователя dasavchenkov.</w:t>
      </w:r>
    </w:p>
    <w:p>
      <w:pPr>
        <w:numPr>
          <w:ilvl w:val="0"/>
          <w:numId w:val="1001"/>
        </w:numPr>
      </w:pPr>
      <w:r>
        <w:t xml:space="preserve">Перешел в каталог</w:t>
      </w:r>
      <w:r>
        <w:t xml:space="preserve"> </w:t>
      </w:r>
      <w:r>
        <w:t xml:space="preserve">“</w:t>
      </w:r>
      <w:r>
        <w:t xml:space="preserve">Загрузки</w:t>
      </w:r>
      <w:r>
        <w:t xml:space="preserve">”</w:t>
      </w:r>
      <w:r>
        <w:t xml:space="preserve">, где размещён образ виртуальной машины.</w:t>
      </w:r>
    </w:p>
    <w:p>
      <w:pPr>
        <w:numPr>
          <w:ilvl w:val="0"/>
          <w:numId w:val="1001"/>
        </w:numPr>
      </w:pPr>
      <w:r>
        <w:t xml:space="preserve">Скопировал образ виртуальной машины в созданный на предыдущем шаге каталог (рис. 1).</w:t>
      </w:r>
    </w:p>
    <w:p>
      <w:pPr>
        <w:pStyle w:val="CaptionedFigure"/>
      </w:pPr>
      <w:bookmarkStart w:id="24" w:name="fig:001"/>
      <w:r>
        <w:drawing>
          <wp:inline>
            <wp:extent cx="5334000" cy="1226765"/>
            <wp:effectExtent b="0" l="0" r="0" t="0"/>
            <wp:docPr descr="Figure 1: Перемещение образа виртуальной машины в каталог dasavchenkov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6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1: Перемещение образа виртуальной машины в каталог dasavchenkov</w:t>
      </w:r>
    </w:p>
    <w:p>
      <w:pPr>
        <w:numPr>
          <w:ilvl w:val="0"/>
          <w:numId w:val="1002"/>
        </w:numPr>
        <w:pStyle w:val="Compact"/>
      </w:pPr>
      <w:r>
        <w:t xml:space="preserve">Запустил виртуальную машину (рис. 2).</w:t>
      </w:r>
    </w:p>
    <w:p>
      <w:pPr>
        <w:pStyle w:val="CaptionedFigure"/>
      </w:pPr>
      <w:bookmarkStart w:id="26" w:name="fig:002"/>
      <w:r>
        <w:drawing>
          <wp:inline>
            <wp:extent cx="5334000" cy="3320142"/>
            <wp:effectExtent b="0" l="0" r="0" t="0"/>
            <wp:docPr descr="Figure 2: Запуск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0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2: Запуск виртуальной машины</w:t>
      </w:r>
    </w:p>
    <w:p>
      <w:pPr>
        <w:numPr>
          <w:ilvl w:val="0"/>
          <w:numId w:val="1003"/>
        </w:numPr>
        <w:pStyle w:val="Compact"/>
      </w:pPr>
      <w:r>
        <w:t xml:space="preserve">Проверил в свойствах VirtualBox месторасположение каталога для виртуальных машин. Для этого в VirtualBox выбрал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, вкладка</w:t>
      </w:r>
      <w:r>
        <w:t xml:space="preserve"> </w:t>
      </w:r>
      <w:r>
        <w:t xml:space="preserve">“</w:t>
      </w:r>
      <w:r>
        <w:t xml:space="preserve">Общие</w:t>
      </w:r>
      <w:r>
        <w:t xml:space="preserve">”</w:t>
      </w:r>
      <w:r>
        <w:t xml:space="preserve">.</w:t>
      </w:r>
      <w:r>
        <w:t xml:space="preserve"> </w:t>
      </w:r>
      <w:r>
        <w:t xml:space="preserve">В поле</w:t>
      </w:r>
      <w:r>
        <w:t xml:space="preserve"> </w:t>
      </w:r>
      <w:r>
        <w:t xml:space="preserve">“</w:t>
      </w:r>
      <w:r>
        <w:t xml:space="preserve">Папка для машин</w:t>
      </w:r>
      <w:r>
        <w:t xml:space="preserve">”</w:t>
      </w:r>
      <w:r>
        <w:t xml:space="preserve"> </w:t>
      </w:r>
      <w:r>
        <w:t xml:space="preserve">(рис. 3) должен стоять каталог dasavchenkov, расположенный в папке ИБ.</w:t>
      </w:r>
    </w:p>
    <w:p>
      <w:pPr>
        <w:pStyle w:val="CaptionedFigure"/>
      </w:pPr>
      <w:bookmarkStart w:id="28" w:name="fig:003"/>
      <w:r>
        <w:drawing>
          <wp:inline>
            <wp:extent cx="5334000" cy="3429000"/>
            <wp:effectExtent b="0" l="0" r="0" t="0"/>
            <wp:docPr descr="Figure 3: Исправление каталога для виртуальных машин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3: Исправление каталога для виртуальных машин</w:t>
      </w:r>
    </w:p>
    <w:p>
      <w:pPr>
        <w:numPr>
          <w:ilvl w:val="0"/>
          <w:numId w:val="1004"/>
        </w:numPr>
        <w:pStyle w:val="Compact"/>
      </w:pPr>
      <w:r>
        <w:t xml:space="preserve">Создал новую виртуальную машину. Для этого в VirtualBox выбрал</w:t>
      </w:r>
      <w:r>
        <w:t xml:space="preserve"> </w:t>
      </w:r>
      <w:r>
        <w:t xml:space="preserve">“</w:t>
      </w:r>
      <w:r>
        <w:t xml:space="preserve">Машина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. Указал имя виртуальной машины — Base, тип операционной системы —</w:t>
      </w:r>
      <w:r>
        <w:t xml:space="preserve"> </w:t>
      </w:r>
      <w:r>
        <w:t xml:space="preserve">Linux, RedHat. Указал размер основной памяти виртуальной машины — 3060 МБ. Также создал новый виртуальный жесткий диск. (рис. 4)</w:t>
      </w:r>
    </w:p>
    <w:p>
      <w:pPr>
        <w:pStyle w:val="CaptionedFigure"/>
      </w:pPr>
      <w:bookmarkStart w:id="30" w:name="fig:004"/>
      <w:r>
        <w:drawing>
          <wp:inline>
            <wp:extent cx="4456496" cy="3715351"/>
            <wp:effectExtent b="0" l="0" r="0" t="0"/>
            <wp:docPr descr="Figure 4: Создание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96" cy="3715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4: Создание виртуальной машины</w:t>
      </w:r>
    </w:p>
    <w:p>
      <w:pPr>
        <w:numPr>
          <w:ilvl w:val="0"/>
          <w:numId w:val="1005"/>
        </w:numPr>
        <w:pStyle w:val="Compact"/>
      </w:pPr>
      <w:r>
        <w:t xml:space="preserve">Задал конфигурацию жесткого диска — загрузочный, VDI (VirtualBox Disk Image), динамический виртуальный диск. Задал размер диска — 40 ГБ и его</w:t>
      </w:r>
      <w:r>
        <w:t xml:space="preserve"> </w:t>
      </w:r>
      <w:r>
        <w:t xml:space="preserve">расположение. (рис. 5)</w:t>
      </w:r>
    </w:p>
    <w:p>
      <w:pPr>
        <w:pStyle w:val="CaptionedFigure"/>
      </w:pPr>
      <w:bookmarkStart w:id="32" w:name="fig:005"/>
      <w:r>
        <w:drawing>
          <wp:inline>
            <wp:extent cx="5197642" cy="4302492"/>
            <wp:effectExtent b="0" l="0" r="0" t="0"/>
            <wp:docPr descr="Figure 5: Конфигурация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642" cy="4302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5: Конфигурация жесткого диска</w:t>
      </w:r>
    </w:p>
    <w:p>
      <w:pPr>
        <w:numPr>
          <w:ilvl w:val="0"/>
          <w:numId w:val="1006"/>
        </w:numPr>
        <w:pStyle w:val="Compact"/>
      </w:pPr>
      <w:r>
        <w:t xml:space="preserve">В VirtualBox появилась новая виртуальная машина (рис. 6).</w:t>
      </w:r>
    </w:p>
    <w:p>
      <w:pPr>
        <w:pStyle w:val="CaptionedFigure"/>
      </w:pPr>
      <w:bookmarkStart w:id="34" w:name="fig:006"/>
      <w:r>
        <w:drawing>
          <wp:inline>
            <wp:extent cx="5334000" cy="3109655"/>
            <wp:effectExtent b="0" l="0" r="0" t="0"/>
            <wp:docPr descr="Figure 6: Новая виртуальная машина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6: Новая виртуальная машина</w:t>
      </w:r>
    </w:p>
    <w:p>
      <w:pPr>
        <w:numPr>
          <w:ilvl w:val="0"/>
          <w:numId w:val="1007"/>
        </w:numPr>
        <w:pStyle w:val="Compact"/>
      </w:pPr>
      <w:r>
        <w:t xml:space="preserve">Выделил в окне менеджера VirtualBox виртуальную машину Base и открыла окно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. Проверила, что папка для снимков виртуальной машины Base имеет</w:t>
      </w:r>
      <w:r>
        <w:t xml:space="preserve"> </w:t>
      </w:r>
      <w:r>
        <w:t xml:space="preserve">путь</w:t>
      </w:r>
      <w:r>
        <w:t xml:space="preserve"> </w:t>
      </w:r>
      <w:r>
        <w:t xml:space="preserve">/Base/Snapshots. Для этого выбрал в VirtualBox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 </w:t>
      </w:r>
      <w:r>
        <w:t xml:space="preserve">виртуальной машины Base -&gt;</w:t>
      </w:r>
      <w:r>
        <w:t xml:space="preserve"> </w:t>
      </w:r>
      <w:r>
        <w:t xml:space="preserve">“</w:t>
      </w:r>
      <w:r>
        <w:t xml:space="preserve">Общие</w:t>
      </w:r>
      <w:r>
        <w:t xml:space="preserve">”</w:t>
      </w:r>
      <w:r>
        <w:t xml:space="preserve">, вкладка</w:t>
      </w:r>
      <w:r>
        <w:t xml:space="preserve"> </w:t>
      </w:r>
      <w:r>
        <w:t xml:space="preserve">“</w:t>
      </w:r>
      <w:r>
        <w:t xml:space="preserve">Дополнительно</w:t>
      </w:r>
      <w:r>
        <w:t xml:space="preserve">”</w:t>
      </w:r>
      <w:r>
        <w:t xml:space="preserve"> </w:t>
      </w:r>
      <w:r>
        <w:t xml:space="preserve">(рис. 7).</w:t>
      </w:r>
    </w:p>
    <w:p>
      <w:pPr>
        <w:pStyle w:val="CaptionedFigure"/>
      </w:pPr>
      <w:bookmarkStart w:id="36" w:name="fig:007"/>
      <w:r>
        <w:drawing>
          <wp:inline>
            <wp:extent cx="5334000" cy="3974498"/>
            <wp:effectExtent b="0" l="0" r="0" t="0"/>
            <wp:docPr descr="Figure 7: Настройка папки для снимков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4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7: Настройка папки для снимков виртуальной машины</w:t>
      </w:r>
    </w:p>
    <w:p>
      <w:pPr>
        <w:numPr>
          <w:ilvl w:val="0"/>
          <w:numId w:val="1008"/>
        </w:numPr>
        <w:pStyle w:val="Compact"/>
      </w:pPr>
      <w:r>
        <w:t xml:space="preserve">Выбрал в VirtualBox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виртуальной машины Base. Добавил новый привод оптических дисков и выбрал нужный образ (рис. 8</w:t>
      </w:r>
      <w:r>
        <w:t xml:space="preserve"> </w:t>
      </w:r>
      <w:r>
        <w:t xml:space="preserve">и 9).</w:t>
      </w:r>
    </w:p>
    <w:p>
      <w:pPr>
        <w:pStyle w:val="CaptionedFigure"/>
      </w:pPr>
      <w:bookmarkStart w:id="38" w:name="fig:008"/>
      <w:r>
        <w:drawing>
          <wp:inline>
            <wp:extent cx="5334000" cy="3283085"/>
            <wp:effectExtent b="0" l="0" r="0" t="0"/>
            <wp:docPr descr="Figure 8: Выбор образа оптического диск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3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8: Выбор образа оптического диска</w:t>
      </w:r>
    </w:p>
    <w:p>
      <w:pPr>
        <w:pStyle w:val="CaptionedFigure"/>
      </w:pPr>
      <w:bookmarkStart w:id="40" w:name="fig:009"/>
      <w:r>
        <w:drawing>
          <wp:inline>
            <wp:extent cx="5334000" cy="3985765"/>
            <wp:effectExtent b="0" l="0" r="0" t="0"/>
            <wp:docPr descr="Figure 9: Окно “Носители”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5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9: Окно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виртуальной машины</w:t>
      </w:r>
    </w:p>
    <w:p>
      <w:pPr>
        <w:numPr>
          <w:ilvl w:val="0"/>
          <w:numId w:val="1009"/>
        </w:numPr>
        <w:pStyle w:val="Compact"/>
      </w:pPr>
      <w:r>
        <w:t xml:space="preserve">Запустил виртуальную машину Base, выбрал установку системы (рис. 10).</w:t>
      </w:r>
    </w:p>
    <w:p>
      <w:pPr>
        <w:pStyle w:val="CaptionedFigure"/>
      </w:pPr>
      <w:bookmarkStart w:id="42" w:name="fig:010"/>
      <w:r>
        <w:drawing>
          <wp:inline>
            <wp:extent cx="5334000" cy="4696502"/>
            <wp:effectExtent b="0" l="0" r="0" t="0"/>
            <wp:docPr descr="Figure 10: Запуск установки системы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6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10: Запуск установки системы</w:t>
      </w:r>
    </w:p>
    <w:p>
      <w:pPr>
        <w:numPr>
          <w:ilvl w:val="0"/>
          <w:numId w:val="1010"/>
        </w:numPr>
        <w:pStyle w:val="Compact"/>
      </w:pPr>
      <w:r>
        <w:t xml:space="preserve">Установил русский язык по умолчанию (рис. 11).</w:t>
      </w:r>
    </w:p>
    <w:p>
      <w:pPr>
        <w:pStyle w:val="CaptionedFigure"/>
      </w:pPr>
      <w:bookmarkStart w:id="44" w:name="fig:011"/>
      <w:r>
        <w:drawing>
          <wp:inline>
            <wp:extent cx="5334000" cy="4505739"/>
            <wp:effectExtent b="0" l="0" r="0" t="0"/>
            <wp:docPr descr="Figure 11: Выбор языка для процесса установки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5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11: Выбор языка для процесса установки</w:t>
      </w:r>
    </w:p>
    <w:p>
      <w:pPr>
        <w:numPr>
          <w:ilvl w:val="0"/>
          <w:numId w:val="1011"/>
        </w:numPr>
        <w:pStyle w:val="Compact"/>
      </w:pPr>
      <w:r>
        <w:t xml:space="preserve">В качестве имени машины указал «dasavchenkov.localdomain» (рис. 12).</w:t>
      </w:r>
    </w:p>
    <w:p>
      <w:pPr>
        <w:pStyle w:val="CaptionedFigure"/>
      </w:pPr>
      <w:bookmarkStart w:id="46" w:name="fig:014"/>
      <w:r>
        <w:drawing>
          <wp:inline>
            <wp:extent cx="5334000" cy="3140345"/>
            <wp:effectExtent b="0" l="0" r="0" t="0"/>
            <wp:docPr descr="Figure 12: Указание сетевого имени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12: Указание сетевого имени виртуальной машины</w:t>
      </w:r>
    </w:p>
    <w:p>
      <w:pPr>
        <w:numPr>
          <w:ilvl w:val="0"/>
          <w:numId w:val="1012"/>
        </w:numPr>
        <w:pStyle w:val="Compact"/>
      </w:pPr>
      <w:r>
        <w:t xml:space="preserve">Указал часовой пояс «Москва» (рис. 13).</w:t>
      </w:r>
    </w:p>
    <w:p>
      <w:pPr>
        <w:pStyle w:val="CaptionedFigure"/>
      </w:pPr>
      <w:bookmarkStart w:id="48" w:name="fig:015"/>
      <w:r>
        <w:drawing>
          <wp:inline>
            <wp:extent cx="5334000" cy="3113586"/>
            <wp:effectExtent b="0" l="0" r="0" t="0"/>
            <wp:docPr descr="Figure 13: Настройка часового пояса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3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13: Настройка часового пояса</w:t>
      </w:r>
    </w:p>
    <w:p>
      <w:pPr>
        <w:numPr>
          <w:ilvl w:val="0"/>
          <w:numId w:val="1013"/>
        </w:numPr>
        <w:pStyle w:val="Compact"/>
      </w:pPr>
      <w:r>
        <w:t xml:space="preserve">Установил пароль для root (рис. 14).</w:t>
      </w:r>
    </w:p>
    <w:p>
      <w:pPr>
        <w:pStyle w:val="CaptionedFigure"/>
      </w:pPr>
      <w:bookmarkStart w:id="50" w:name="fig:016"/>
      <w:r>
        <w:drawing>
          <wp:inline>
            <wp:extent cx="5334000" cy="3126827"/>
            <wp:effectExtent b="0" l="0" r="0" t="0"/>
            <wp:docPr descr="Figure 14: Установка пароля для root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6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14: Установка пароля для root</w:t>
      </w:r>
    </w:p>
    <w:p>
      <w:pPr>
        <w:numPr>
          <w:ilvl w:val="0"/>
          <w:numId w:val="1014"/>
        </w:numPr>
        <w:pStyle w:val="Compact"/>
      </w:pPr>
      <w:r>
        <w:t xml:space="preserve">Создал пользователя dasavchenkov (рис. 15).</w:t>
      </w:r>
    </w:p>
    <w:p>
      <w:pPr>
        <w:pStyle w:val="CaptionedFigure"/>
      </w:pPr>
      <w:bookmarkStart w:id="52" w:name="fig:018"/>
      <w:r>
        <w:drawing>
          <wp:inline>
            <wp:extent cx="5334000" cy="4508343"/>
            <wp:effectExtent b="0" l="0" r="0" t="0"/>
            <wp:docPr descr="Figure 15: Создание пользователя dasavchenkov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8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15: Создание пользователя dasavchenkov</w:t>
      </w:r>
    </w:p>
    <w:p>
      <w:pPr>
        <w:numPr>
          <w:ilvl w:val="0"/>
          <w:numId w:val="1015"/>
        </w:numPr>
        <w:pStyle w:val="Compact"/>
      </w:pPr>
      <w:r>
        <w:t xml:space="preserve">Проверил все пункты и начал установку (рис. 16).</w:t>
      </w:r>
    </w:p>
    <w:p>
      <w:pPr>
        <w:pStyle w:val="CaptionedFigure"/>
      </w:pPr>
      <w:bookmarkStart w:id="54" w:name="fig:019"/>
      <w:r>
        <w:drawing>
          <wp:inline>
            <wp:extent cx="5334000" cy="4471340"/>
            <wp:effectExtent b="0" l="0" r="0" t="0"/>
            <wp:docPr descr="Figure 16: Предустановочное состояние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16: Предустановочное состояние</w:t>
      </w:r>
    </w:p>
    <w:p>
      <w:pPr>
        <w:numPr>
          <w:ilvl w:val="0"/>
          <w:numId w:val="1016"/>
        </w:numPr>
        <w:pStyle w:val="Compact"/>
      </w:pPr>
      <w:r>
        <w:t xml:space="preserve">Завершил установку операционной системы и перезагрузил её (рис. 17).</w:t>
      </w:r>
    </w:p>
    <w:p>
      <w:pPr>
        <w:pStyle w:val="CaptionedFigure"/>
      </w:pPr>
      <w:bookmarkStart w:id="56" w:name="fig:020"/>
      <w:r>
        <w:drawing>
          <wp:inline>
            <wp:extent cx="5334000" cy="4451395"/>
            <wp:effectExtent b="0" l="0" r="0" t="0"/>
            <wp:docPr descr="Figure 17: 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1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17: Завершение установки</w:t>
      </w:r>
    </w:p>
    <w:p>
      <w:pPr>
        <w:numPr>
          <w:ilvl w:val="0"/>
          <w:numId w:val="1017"/>
        </w:numPr>
        <w:pStyle w:val="Compact"/>
      </w:pPr>
      <w:r>
        <w:t xml:space="preserve">В VirtualBox оптический диск отключился автоматически (рис. 18).</w:t>
      </w:r>
    </w:p>
    <w:p>
      <w:pPr>
        <w:pStyle w:val="CaptionedFigure"/>
      </w:pPr>
      <w:bookmarkStart w:id="58" w:name="fig:021"/>
      <w:r>
        <w:drawing>
          <wp:inline>
            <wp:extent cx="5334000" cy="3998645"/>
            <wp:effectExtent b="0" l="0" r="0" t="0"/>
            <wp:docPr descr="Figure 18: Отключенный оптический диск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18: Отключенный оптический диск</w:t>
      </w:r>
    </w:p>
    <w:p>
      <w:pPr>
        <w:numPr>
          <w:ilvl w:val="0"/>
          <w:numId w:val="1018"/>
        </w:numPr>
        <w:pStyle w:val="Compact"/>
      </w:pPr>
      <w:r>
        <w:t xml:space="preserve">Запустил виртуальную машину. Приняла лицензию (рис. 19).</w:t>
      </w:r>
    </w:p>
    <w:p>
      <w:pPr>
        <w:pStyle w:val="CaptionedFigure"/>
      </w:pPr>
      <w:bookmarkStart w:id="60" w:name="fig:022"/>
      <w:r>
        <w:drawing>
          <wp:inline>
            <wp:extent cx="5334000" cy="4470274"/>
            <wp:effectExtent b="0" l="0" r="0" t="0"/>
            <wp:docPr descr="Figure 19: Принятие лицензии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0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19: Принятие лицензии</w:t>
      </w:r>
    </w:p>
    <w:p>
      <w:pPr>
        <w:numPr>
          <w:ilvl w:val="0"/>
          <w:numId w:val="1019"/>
        </w:numPr>
        <w:pStyle w:val="Compact"/>
      </w:pPr>
      <w:r>
        <w:t xml:space="preserve">Подключилась к виртуальной машине с помощью созданной учётной записи (рис. 20).</w:t>
      </w:r>
    </w:p>
    <w:p>
      <w:pPr>
        <w:pStyle w:val="CaptionedFigure"/>
      </w:pPr>
      <w:bookmarkStart w:id="62" w:name="fig:023"/>
      <w:r>
        <w:drawing>
          <wp:inline>
            <wp:extent cx="5334000" cy="4527620"/>
            <wp:effectExtent b="0" l="0" r="0" t="0"/>
            <wp:docPr descr="Figure 20: Подключение к виртуальной машин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7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20: Подключение к виртуальной машине</w:t>
      </w:r>
    </w:p>
    <w:p>
      <w:pPr>
        <w:numPr>
          <w:ilvl w:val="0"/>
          <w:numId w:val="1020"/>
        </w:numPr>
        <w:pStyle w:val="Compact"/>
      </w:pPr>
      <w:r>
        <w:t xml:space="preserve">Настроил все, что требовалось (рис. 21 и 22).</w:t>
      </w:r>
    </w:p>
    <w:p>
      <w:pPr>
        <w:pStyle w:val="CaptionedFigure"/>
      </w:pPr>
      <w:bookmarkStart w:id="64" w:name="fig:024"/>
      <w:r>
        <w:drawing>
          <wp:inline>
            <wp:extent cx="5334000" cy="4543539"/>
            <wp:effectExtent b="0" l="0" r="0" t="0"/>
            <wp:docPr descr="Figure 21: Настройка всего, что требовалось №1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3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21: Настройка всего, что требовалось №1</w:t>
      </w:r>
    </w:p>
    <w:p>
      <w:pPr>
        <w:pStyle w:val="CaptionedFigure"/>
      </w:pPr>
      <w:bookmarkStart w:id="66" w:name="fig:025"/>
      <w:r>
        <w:drawing>
          <wp:inline>
            <wp:extent cx="5334000" cy="4486603"/>
            <wp:effectExtent b="0" l="0" r="0" t="0"/>
            <wp:docPr descr="Figure 22: Настройка всего, что требовалось №2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6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22: Настройка всего, что требовалось №2</w:t>
      </w:r>
    </w:p>
    <w:p>
      <w:pPr>
        <w:numPr>
          <w:ilvl w:val="0"/>
          <w:numId w:val="1021"/>
        </w:numPr>
        <w:pStyle w:val="Compact"/>
      </w:pPr>
      <w:r>
        <w:t xml:space="preserve">На виртуальной машине Base запустил терминал, перешел под учетную запись root с помощью команды su (рис. 23). С помощью команды yum update</w:t>
      </w:r>
      <w:r>
        <w:t xml:space="preserve"> </w:t>
      </w:r>
      <w:r>
        <w:t xml:space="preserve">обновил системные файлы. (рис. 23 и 24)</w:t>
      </w:r>
    </w:p>
    <w:p>
      <w:pPr>
        <w:pStyle w:val="CaptionedFigure"/>
      </w:pPr>
      <w:bookmarkStart w:id="68" w:name="fig:026"/>
      <w:r>
        <w:drawing>
          <wp:inline>
            <wp:extent cx="5334000" cy="4530335"/>
            <wp:effectExtent b="0" l="0" r="0" t="0"/>
            <wp:docPr descr="Figure 23: Вход в root. Запуск обновления системных файлов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0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23: Вход в root. Запуск обновления системных файлов</w:t>
      </w:r>
    </w:p>
    <w:p>
      <w:pPr>
        <w:pStyle w:val="CaptionedFigure"/>
      </w:pPr>
      <w:bookmarkStart w:id="70" w:name="fig:027"/>
      <w:r>
        <w:drawing>
          <wp:inline>
            <wp:extent cx="5334000" cy="4478731"/>
            <wp:effectExtent b="0" l="0" r="0" t="0"/>
            <wp:docPr descr="Figure 24: Окончание обновления системных файлов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8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24: Окончание обновления системных файлов</w:t>
      </w:r>
    </w:p>
    <w:p>
      <w:pPr>
        <w:numPr>
          <w:ilvl w:val="0"/>
          <w:numId w:val="1022"/>
        </w:numPr>
        <w:pStyle w:val="Compact"/>
      </w:pPr>
      <w:r>
        <w:t xml:space="preserve">Установил необходимые программы (mc) (рис. 25 и 26).</w:t>
      </w:r>
    </w:p>
    <w:p>
      <w:pPr>
        <w:pStyle w:val="CaptionedFigure"/>
      </w:pPr>
      <w:bookmarkStart w:id="72" w:name="fig:028"/>
      <w:r>
        <w:drawing>
          <wp:inline>
            <wp:extent cx="5334000" cy="4461046"/>
            <wp:effectExtent b="0" l="0" r="0" t="0"/>
            <wp:docPr descr="Figure 25: Запуск установки mc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25: Запуск установки mc</w:t>
      </w:r>
    </w:p>
    <w:p>
      <w:pPr>
        <w:pStyle w:val="CaptionedFigure"/>
      </w:pPr>
      <w:bookmarkStart w:id="74" w:name="fig:029"/>
      <w:r>
        <w:drawing>
          <wp:inline>
            <wp:extent cx="5334000" cy="4492819"/>
            <wp:effectExtent b="0" l="0" r="0" t="0"/>
            <wp:docPr descr="Figure 26: Окончание установки mc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2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26: Окончание установки mc</w:t>
      </w:r>
    </w:p>
    <w:p>
      <w:pPr>
        <w:numPr>
          <w:ilvl w:val="0"/>
          <w:numId w:val="1023"/>
        </w:numPr>
      </w:pPr>
      <w:r>
        <w:t xml:space="preserve">После установки необходимых программ завершил работу виртуальной машины.</w:t>
      </w:r>
    </w:p>
    <w:p>
      <w:pPr>
        <w:numPr>
          <w:ilvl w:val="0"/>
          <w:numId w:val="1023"/>
        </w:numPr>
      </w:pPr>
      <w:r>
        <w:t xml:space="preserve">Для того чтобы другие виртуальные машины могли использовать машину Base и её конфигурацию как базовую, произвел следующие действия. В VirtualBox в меню</w:t>
      </w:r>
      <w:r>
        <w:t xml:space="preserve"> </w:t>
      </w:r>
      <w:r>
        <w:t xml:space="preserve">выбрала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Менеджер виртуальных носителей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Жёсткие диски</w:t>
      </w:r>
      <w:r>
        <w:t xml:space="preserve">”</w:t>
      </w:r>
      <w:r>
        <w:t xml:space="preserve"> </w:t>
      </w:r>
      <w:r>
        <w:t xml:space="preserve">и, выделив «Base.dvi», указала</w:t>
      </w:r>
      <w:r>
        <w:t xml:space="preserve"> </w:t>
      </w:r>
      <w:r>
        <w:t xml:space="preserve">“</w:t>
      </w:r>
      <w:r>
        <w:t xml:space="preserve">Отключить</w:t>
      </w:r>
      <w:r>
        <w:t xml:space="preserve">”</w:t>
      </w:r>
      <w:r>
        <w:t xml:space="preserve">. (рис. 27 и 28)</w:t>
      </w:r>
    </w:p>
    <w:p>
      <w:pPr>
        <w:pStyle w:val="CaptionedFigure"/>
      </w:pPr>
      <w:bookmarkStart w:id="76" w:name="fig:030"/>
      <w:r>
        <w:drawing>
          <wp:inline>
            <wp:extent cx="5334000" cy="3306729"/>
            <wp:effectExtent b="0" l="0" r="0" t="0"/>
            <wp:docPr descr="Figure 27: Освобождение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6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27: Освобождение жесткого диска</w:t>
      </w:r>
    </w:p>
    <w:p>
      <w:pPr>
        <w:pStyle w:val="CaptionedFigure"/>
      </w:pPr>
      <w:bookmarkStart w:id="78" w:name="fig:031"/>
      <w:r>
        <w:drawing>
          <wp:inline>
            <wp:extent cx="5334000" cy="3246271"/>
            <wp:effectExtent b="0" l="0" r="0" t="0"/>
            <wp:docPr descr="Figure 28: Изменение свойств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6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28: Изменение свойств жесткого диска</w:t>
      </w:r>
    </w:p>
    <w:p>
      <w:pPr>
        <w:numPr>
          <w:ilvl w:val="0"/>
          <w:numId w:val="1024"/>
        </w:numPr>
        <w:pStyle w:val="Compact"/>
      </w:pPr>
      <w:r>
        <w:t xml:space="preserve">На основе виртуальной машины Base создал машину Host2, выбрав в VirtualBox</w:t>
      </w:r>
      <w:r>
        <w:t xml:space="preserve"> </w:t>
      </w:r>
      <w:r>
        <w:t xml:space="preserve">“</w:t>
      </w:r>
      <w:r>
        <w:t xml:space="preserve">Машина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 </w:t>
      </w:r>
      <w:r>
        <w:t xml:space="preserve">и в</w:t>
      </w:r>
      <w:r>
        <w:t xml:space="preserve"> </w:t>
      </w:r>
      <w:r>
        <w:t xml:space="preserve">“</w:t>
      </w:r>
      <w:r>
        <w:t xml:space="preserve">Мастере создания новой виртуальной машины</w:t>
      </w:r>
      <w:r>
        <w:t xml:space="preserve">”</w:t>
      </w:r>
      <w:r>
        <w:t xml:space="preserve"> </w:t>
      </w:r>
      <w:r>
        <w:t xml:space="preserve">указав</w:t>
      </w:r>
      <w:r>
        <w:t xml:space="preserve"> </w:t>
      </w:r>
      <w:r>
        <w:t xml:space="preserve">в качестве имени машины Host2, в качестве типа операционной системы — Linux, версия RedHat, а при конфигурации виртуального жёсткого диска выбрав</w:t>
      </w:r>
      <w:r>
        <w:t xml:space="preserve"> </w:t>
      </w:r>
      <w:r>
        <w:t xml:space="preserve">“</w:t>
      </w:r>
      <w:r>
        <w:t xml:space="preserve">Использовать существующий жёсткий диск</w:t>
      </w:r>
      <w:r>
        <w:t xml:space="preserve">”</w:t>
      </w:r>
      <w:r>
        <w:t xml:space="preserve"> </w:t>
      </w:r>
      <w:r>
        <w:t xml:space="preserve">Base.vdi. (рис. 29 и 30)</w:t>
      </w:r>
    </w:p>
    <w:p>
      <w:pPr>
        <w:pStyle w:val="CaptionedFigure"/>
      </w:pPr>
      <w:bookmarkStart w:id="80" w:name="fig:032"/>
      <w:r>
        <w:drawing>
          <wp:inline>
            <wp:extent cx="5130265" cy="4138863"/>
            <wp:effectExtent b="0" l="0" r="0" t="0"/>
            <wp:docPr descr="Figure 29: Создание виртуальной машины Host2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265" cy="4138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29: Создание виртуальной машины Host2</w:t>
      </w:r>
    </w:p>
    <w:p>
      <w:pPr>
        <w:pStyle w:val="CaptionedFigure"/>
      </w:pPr>
      <w:bookmarkStart w:id="82" w:name="fig:033"/>
      <w:r>
        <w:drawing>
          <wp:inline>
            <wp:extent cx="5334000" cy="3134800"/>
            <wp:effectExtent b="0" l="0" r="0" t="0"/>
            <wp:docPr descr="Figure 30: Созданная новая виртуальная машина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30: Созданная новая виртуальная машина</w:t>
      </w:r>
    </w:p>
    <w:bookmarkEnd w:id="83"/>
    <w:bookmarkStart w:id="8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Приобрел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84"/>
    <w:bookmarkStart w:id="85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25"/>
        </w:numPr>
        <w:pStyle w:val="Compact"/>
      </w:pPr>
      <w:r>
        <w:t xml:space="preserve">Кулябов Д. С., Королькова А. В., Геворкян М. Н. Информационная безопасность компьютерных сетей. Лабораторная работа № 1. Установка и конфигурация</w:t>
      </w:r>
      <w:r>
        <w:t xml:space="preserve"> </w:t>
      </w:r>
      <w:r>
        <w:t xml:space="preserve">операционной системы на виртуальную машину</w:t>
      </w:r>
    </w:p>
    <w:bookmarkEnd w:id="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6">
    <w:nsid w:val="71315dca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47261bad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b3cbbdee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fbe019a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91a27d85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615f1ed2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238d8174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41f388d6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da4300bd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8c1c03f9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5504a012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5a538d88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8a296d99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87b17300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20">
    <w:nsid w:val="7b86e438"/>
    <w:multiLevelType w:val="multilevel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994121">
    <w:nsid w:val="387f082c"/>
    <w:multiLevelType w:val="multilevel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994122">
    <w:nsid w:val="cebfcc7d"/>
    <w:multiLevelType w:val="multilevel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994123">
    <w:nsid w:val="7cc89fe4"/>
    <w:multiLevelType w:val="multilevel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994124">
    <w:nsid w:val="fd23932f"/>
    <w:multiLevelType w:val="multilevel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994125">
    <w:nsid w:val="abcc5f24"/>
    <w:multiLevelType w:val="multilevel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994126">
    <w:nsid w:val="ea63e02b"/>
    <w:multiLevelType w:val="multilevel"/>
    <w:lvl w:ilvl="0">
      <w:start w:val="26"/>
      <w:numFmt w:val="decimal"/>
      <w:lvlText w:val="%1."/>
      <w:lvlJc w:val="left"/>
      <w:pPr>
        <w:ind w:left="720" w:hanging="480"/>
      </w:pPr>
    </w:lvl>
    <w:lvl w:ilvl="1">
      <w:start w:val="26"/>
      <w:numFmt w:val="decimal"/>
      <w:lvlText w:val="%2."/>
      <w:lvlJc w:val="left"/>
      <w:pPr>
        <w:ind w:left="1440" w:hanging="480"/>
      </w:pPr>
    </w:lvl>
    <w:lvl w:ilvl="2">
      <w:start w:val="26"/>
      <w:numFmt w:val="decimal"/>
      <w:lvlText w:val="%3."/>
      <w:lvlJc w:val="left"/>
      <w:pPr>
        <w:ind w:left="2160" w:hanging="480"/>
      </w:pPr>
    </w:lvl>
    <w:lvl w:ilvl="3">
      <w:start w:val="26"/>
      <w:numFmt w:val="decimal"/>
      <w:lvlText w:val="%4."/>
      <w:lvlJc w:val="left"/>
      <w:pPr>
        <w:ind w:left="2880" w:hanging="480"/>
      </w:pPr>
    </w:lvl>
    <w:lvl w:ilvl="4">
      <w:start w:val="26"/>
      <w:numFmt w:val="decimal"/>
      <w:lvlText w:val="%5."/>
      <w:lvlJc w:val="left"/>
      <w:pPr>
        <w:ind w:left="3600" w:hanging="480"/>
      </w:pPr>
    </w:lvl>
    <w:lvl w:ilvl="5">
      <w:start w:val="26"/>
      <w:numFmt w:val="decimal"/>
      <w:lvlText w:val="%6."/>
      <w:lvlJc w:val="left"/>
      <w:pPr>
        <w:ind w:left="4320" w:hanging="480"/>
      </w:pPr>
    </w:lvl>
    <w:lvl w:ilvl="6">
      <w:start w:val="26"/>
      <w:numFmt w:val="decimal"/>
      <w:lvlText w:val="%7."/>
      <w:lvlJc w:val="left"/>
      <w:pPr>
        <w:ind w:left="5040" w:hanging="480"/>
      </w:pPr>
    </w:lvl>
    <w:lvl w:ilvl="7">
      <w:start w:val="26"/>
      <w:numFmt w:val="decimal"/>
      <w:lvlText w:val="%8."/>
      <w:lvlJc w:val="left"/>
      <w:pPr>
        <w:ind w:left="5760" w:hanging="480"/>
      </w:pPr>
    </w:lvl>
    <w:lvl w:ilvl="8">
      <w:start w:val="26"/>
      <w:numFmt w:val="decimal"/>
      <w:lvlText w:val="%9."/>
      <w:lvlJc w:val="left"/>
      <w:pPr>
        <w:ind w:left="6480" w:hanging="480"/>
      </w:pPr>
    </w:lvl>
  </w:abstractNum>
  <w:abstractNum w:abstractNumId="994127">
    <w:nsid w:val="c9be6b2a"/>
    <w:multiLevelType w:val="multilevel"/>
    <w:lvl w:ilvl="0">
      <w:start w:val="27"/>
      <w:numFmt w:val="decimal"/>
      <w:lvlText w:val="%1."/>
      <w:lvlJc w:val="left"/>
      <w:pPr>
        <w:ind w:left="720" w:hanging="480"/>
      </w:pPr>
    </w:lvl>
    <w:lvl w:ilvl="1">
      <w:start w:val="27"/>
      <w:numFmt w:val="decimal"/>
      <w:lvlText w:val="%2."/>
      <w:lvlJc w:val="left"/>
      <w:pPr>
        <w:ind w:left="1440" w:hanging="480"/>
      </w:pPr>
    </w:lvl>
    <w:lvl w:ilvl="2">
      <w:start w:val="27"/>
      <w:numFmt w:val="decimal"/>
      <w:lvlText w:val="%3."/>
      <w:lvlJc w:val="left"/>
      <w:pPr>
        <w:ind w:left="2160" w:hanging="480"/>
      </w:pPr>
    </w:lvl>
    <w:lvl w:ilvl="3">
      <w:start w:val="27"/>
      <w:numFmt w:val="decimal"/>
      <w:lvlText w:val="%4."/>
      <w:lvlJc w:val="left"/>
      <w:pPr>
        <w:ind w:left="2880" w:hanging="480"/>
      </w:pPr>
    </w:lvl>
    <w:lvl w:ilvl="4">
      <w:start w:val="27"/>
      <w:numFmt w:val="decimal"/>
      <w:lvlText w:val="%5."/>
      <w:lvlJc w:val="left"/>
      <w:pPr>
        <w:ind w:left="3600" w:hanging="480"/>
      </w:pPr>
    </w:lvl>
    <w:lvl w:ilvl="5">
      <w:start w:val="27"/>
      <w:numFmt w:val="decimal"/>
      <w:lvlText w:val="%6."/>
      <w:lvlJc w:val="left"/>
      <w:pPr>
        <w:ind w:left="4320" w:hanging="480"/>
      </w:pPr>
    </w:lvl>
    <w:lvl w:ilvl="6">
      <w:start w:val="27"/>
      <w:numFmt w:val="decimal"/>
      <w:lvlText w:val="%7."/>
      <w:lvlJc w:val="left"/>
      <w:pPr>
        <w:ind w:left="5040" w:hanging="480"/>
      </w:pPr>
    </w:lvl>
    <w:lvl w:ilvl="7">
      <w:start w:val="27"/>
      <w:numFmt w:val="decimal"/>
      <w:lvlText w:val="%8."/>
      <w:lvlJc w:val="left"/>
      <w:pPr>
        <w:ind w:left="5760" w:hanging="480"/>
      </w:pPr>
    </w:lvl>
    <w:lvl w:ilvl="8">
      <w:start w:val="27"/>
      <w:numFmt w:val="decimal"/>
      <w:lvlText w:val="%9."/>
      <w:lvlJc w:val="left"/>
      <w:pPr>
        <w:ind w:left="6480" w:hanging="480"/>
      </w:pPr>
    </w:lvl>
  </w:abstractNum>
  <w:abstractNum w:abstractNumId="994129">
    <w:nsid w:val="f5f50f4f"/>
    <w:multiLevelType w:val="multilevel"/>
    <w:lvl w:ilvl="0">
      <w:start w:val="29"/>
      <w:numFmt w:val="decimal"/>
      <w:lvlText w:val="%1."/>
      <w:lvlJc w:val="left"/>
      <w:pPr>
        <w:ind w:left="720" w:hanging="480"/>
      </w:pPr>
    </w:lvl>
    <w:lvl w:ilvl="1">
      <w:start w:val="29"/>
      <w:numFmt w:val="decimal"/>
      <w:lvlText w:val="%2."/>
      <w:lvlJc w:val="left"/>
      <w:pPr>
        <w:ind w:left="1440" w:hanging="480"/>
      </w:pPr>
    </w:lvl>
    <w:lvl w:ilvl="2">
      <w:start w:val="29"/>
      <w:numFmt w:val="decimal"/>
      <w:lvlText w:val="%3."/>
      <w:lvlJc w:val="left"/>
      <w:pPr>
        <w:ind w:left="2160" w:hanging="480"/>
      </w:pPr>
    </w:lvl>
    <w:lvl w:ilvl="3">
      <w:start w:val="29"/>
      <w:numFmt w:val="decimal"/>
      <w:lvlText w:val="%4."/>
      <w:lvlJc w:val="left"/>
      <w:pPr>
        <w:ind w:left="2880" w:hanging="480"/>
      </w:pPr>
    </w:lvl>
    <w:lvl w:ilvl="4">
      <w:start w:val="29"/>
      <w:numFmt w:val="decimal"/>
      <w:lvlText w:val="%5."/>
      <w:lvlJc w:val="left"/>
      <w:pPr>
        <w:ind w:left="3600" w:hanging="480"/>
      </w:pPr>
    </w:lvl>
    <w:lvl w:ilvl="5">
      <w:start w:val="29"/>
      <w:numFmt w:val="decimal"/>
      <w:lvlText w:val="%6."/>
      <w:lvlJc w:val="left"/>
      <w:pPr>
        <w:ind w:left="4320" w:hanging="480"/>
      </w:pPr>
    </w:lvl>
    <w:lvl w:ilvl="6">
      <w:start w:val="29"/>
      <w:numFmt w:val="decimal"/>
      <w:lvlText w:val="%7."/>
      <w:lvlJc w:val="left"/>
      <w:pPr>
        <w:ind w:left="5040" w:hanging="480"/>
      </w:pPr>
    </w:lvl>
    <w:lvl w:ilvl="7">
      <w:start w:val="29"/>
      <w:numFmt w:val="decimal"/>
      <w:lvlText w:val="%8."/>
      <w:lvlJc w:val="left"/>
      <w:pPr>
        <w:ind w:left="5760" w:hanging="480"/>
      </w:pPr>
    </w:lvl>
    <w:lvl w:ilvl="8">
      <w:start w:val="2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4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5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6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7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8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9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0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1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2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3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4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5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16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17">
    <w:abstractNumId w:val="994121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018">
    <w:abstractNumId w:val="994122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019">
    <w:abstractNumId w:val="994123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020">
    <w:abstractNumId w:val="994124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021">
    <w:abstractNumId w:val="994125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022">
    <w:abstractNumId w:val="994126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023">
    <w:abstractNumId w:val="994127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024">
    <w:abstractNumId w:val="994129"/>
    <w:lvlOverride w:ilvl="0">
      <w:startOverride w:val="29"/>
    </w:lvlOverride>
    <w:lvlOverride w:ilvl="1">
      <w:startOverride w:val="29"/>
    </w:lvlOverride>
    <w:lvlOverride w:ilvl="2">
      <w:startOverride w:val="29"/>
    </w:lvlOverride>
    <w:lvlOverride w:ilvl="3">
      <w:startOverride w:val="29"/>
    </w:lvlOverride>
    <w:lvlOverride w:ilvl="4">
      <w:startOverride w:val="29"/>
    </w:lvlOverride>
    <w:lvlOverride w:ilvl="5">
      <w:startOverride w:val="29"/>
    </w:lvlOverride>
    <w:lvlOverride w:ilvl="6">
      <w:startOverride w:val="29"/>
    </w:lvlOverride>
    <w:lvlOverride w:ilvl="7">
      <w:startOverride w:val="29"/>
    </w:lvlOverride>
    <w:lvlOverride w:ilvl="8">
      <w:startOverride w:val="29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25" Target="media/rId25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27" Target="media/rId27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1</dc:title>
  <dc:creator>Савченков Д.А., НПИбд-02-18</dc:creator>
  <dc:language>ru-RU</dc:language>
  <cp:keywords/>
  <dcterms:created xsi:type="dcterms:W3CDTF">2021-09-18T15:02:23Z</dcterms:created>
  <dcterms:modified xsi:type="dcterms:W3CDTF">2021-09-18T15:02:23Z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csDelim">
    <vt:lpwstr>, </vt:lpwstr>
  </property>
  <property fmtid="{D5CDD505-2E9C-101B-9397-08002B2CF9AE}" pid="9" name="ccsLabelSep">
    <vt:lpwstr> — </vt:lpwstr>
  </property>
  <property fmtid="{D5CDD505-2E9C-101B-9397-08002B2CF9AE}" pid="10" name="ccsTemplate">
    <vt:lpwstr>iccsLabelSept</vt:lpwstr>
  </property>
  <property fmtid="{D5CDD505-2E9C-101B-9397-08002B2CF9AE}" pid="11" name="chapDelim">
    <vt:lpwstr>.</vt:lpwstr>
  </property>
  <property fmtid="{D5CDD505-2E9C-101B-9397-08002B2CF9AE}" pid="12" name="chapters">
    <vt:lpwstr>False</vt:lpwstr>
  </property>
  <property fmtid="{D5CDD505-2E9C-101B-9397-08002B2CF9AE}" pid="13" name="chaptersDepth">
    <vt:lpwstr>1</vt:lpwstr>
  </property>
  <property fmtid="{D5CDD505-2E9C-101B-9397-08002B2CF9AE}" pid="14" name="codeBlockCaptions">
    <vt:lpwstr>False</vt:lpwstr>
  </property>
  <property fmtid="{D5CDD505-2E9C-101B-9397-08002B2CF9AE}" pid="15" name="cref">
    <vt:lpwstr>False</vt:lpwstr>
  </property>
  <property fmtid="{D5CDD505-2E9C-101B-9397-08002B2CF9AE}" pid="16" name="crossrefYaml">
    <vt:lpwstr>pandoc-crossref.yaml</vt:lpwstr>
  </property>
  <property fmtid="{D5CDD505-2E9C-101B-9397-08002B2CF9AE}" pid="17" name="csl">
    <vt:lpwstr>pandoc/csl/gost-r-7-0-5-2008-numeric.csl</vt:lpwstr>
  </property>
  <property fmtid="{D5CDD505-2E9C-101B-9397-08002B2CF9AE}" pid="18" name="documentclass">
    <vt:lpwstr>scrreprt</vt:lpwstr>
  </property>
  <property fmtid="{D5CDD505-2E9C-101B-9397-08002B2CF9AE}" pid="19" name="eqLabels">
    <vt:lpwstr>arabic</vt:lpwstr>
  </property>
  <property fmtid="{D5CDD505-2E9C-101B-9397-08002B2CF9AE}" pid="20" name="eqnPrefix">
    <vt:lpwstr/>
  </property>
  <property fmtid="{D5CDD505-2E9C-101B-9397-08002B2CF9AE}" pid="21" name="eqnPrefixTemplate">
    <vt:lpwstr>p i</vt:lpwstr>
  </property>
  <property fmtid="{D5CDD505-2E9C-101B-9397-08002B2CF9AE}" pid="22" name="figLabels">
    <vt:lpwstr>arabic</vt:lpwstr>
  </property>
  <property fmtid="{D5CDD505-2E9C-101B-9397-08002B2CF9AE}" pid="23" name="figPrefix">
    <vt:lpwstr/>
  </property>
  <property fmtid="{D5CDD505-2E9C-101B-9397-08002B2CF9AE}" pid="24" name="figPrefixTemplate">
    <vt:lpwstr>p i</vt:lpwstr>
  </property>
  <property fmtid="{D5CDD505-2E9C-101B-9397-08002B2CF9AE}" pid="25" name="figureTemplate">
    <vt:lpwstr>figureTitle ititleDelim t</vt:lpwstr>
  </property>
  <property fmtid="{D5CDD505-2E9C-101B-9397-08002B2CF9AE}" pid="26" name="figureTitle">
    <vt:lpwstr>Figure</vt:lpwstr>
  </property>
  <property fmtid="{D5CDD505-2E9C-101B-9397-08002B2CF9AE}" pid="27" name="fontsize">
    <vt:lpwstr>12pt</vt:lpwstr>
  </property>
  <property fmtid="{D5CDD505-2E9C-101B-9397-08002B2CF9AE}" pid="28" name="header-includes">
    <vt:lpwstr/>
  </property>
  <property fmtid="{D5CDD505-2E9C-101B-9397-08002B2CF9AE}" pid="29" name="indent">
    <vt:lpwstr>True</vt:lpwstr>
  </property>
  <property fmtid="{D5CDD505-2E9C-101B-9397-08002B2CF9AE}" pid="30" name="lastDelim">
    <vt:lpwstr>, </vt:lpwstr>
  </property>
  <property fmtid="{D5CDD505-2E9C-101B-9397-08002B2CF9AE}" pid="31" name="linestretch">
    <vt:lpwstr>1.5</vt:lpwstr>
  </property>
  <property fmtid="{D5CDD505-2E9C-101B-9397-08002B2CF9AE}" pid="32" name="linkReferences">
    <vt:lpwstr>False</vt:lpwstr>
  </property>
  <property fmtid="{D5CDD505-2E9C-101B-9397-08002B2CF9AE}" pid="33" name="listingTemplate">
    <vt:lpwstr>listingTitle ititleDelim t</vt:lpwstr>
  </property>
  <property fmtid="{D5CDD505-2E9C-101B-9397-08002B2CF9AE}" pid="34" name="listingTitle">
    <vt:lpwstr>Listing</vt:lpwstr>
  </property>
  <property fmtid="{D5CDD505-2E9C-101B-9397-08002B2CF9AE}" pid="35" name="listings">
    <vt:lpwstr>False</vt:lpwstr>
  </property>
  <property fmtid="{D5CDD505-2E9C-101B-9397-08002B2CF9AE}" pid="36" name="lof">
    <vt:lpwstr>True</vt:lpwstr>
  </property>
  <property fmtid="{D5CDD505-2E9C-101B-9397-08002B2CF9AE}" pid="37" name="lofTitle">
    <vt:lpwstr>List of Figures</vt:lpwstr>
  </property>
  <property fmtid="{D5CDD505-2E9C-101B-9397-08002B2CF9AE}" pid="38" name="lolTitle">
    <vt:lpwstr>List of Listings</vt:lpwstr>
  </property>
  <property fmtid="{D5CDD505-2E9C-101B-9397-08002B2CF9AE}" pid="39" name="lot">
    <vt:lpwstr>True</vt:lpwstr>
  </property>
  <property fmtid="{D5CDD505-2E9C-101B-9397-08002B2CF9AE}" pid="40" name="lotTitle">
    <vt:lpwstr>List of Tables</vt:lpwstr>
  </property>
  <property fmtid="{D5CDD505-2E9C-101B-9397-08002B2CF9AE}" pid="41" name="lstLabels">
    <vt:lpwstr>arabic</vt:lpwstr>
  </property>
  <property fmtid="{D5CDD505-2E9C-101B-9397-08002B2CF9AE}" pid="42" name="lstPrefix">
    <vt:lpwstr/>
  </property>
  <property fmtid="{D5CDD505-2E9C-101B-9397-08002B2CF9AE}" pid="43" name="lstPrefixTemplate">
    <vt:lpwstr>p i</vt:lpwstr>
  </property>
  <property fmtid="{D5CDD505-2E9C-101B-9397-08002B2CF9AE}" pid="44" name="mainfont">
    <vt:lpwstr>PT Serif</vt:lpwstr>
  </property>
  <property fmtid="{D5CDD505-2E9C-101B-9397-08002B2CF9AE}" pid="45" name="mainfontoptions">
    <vt:lpwstr>Ligatures=TeX</vt:lpwstr>
  </property>
  <property fmtid="{D5CDD505-2E9C-101B-9397-08002B2CF9AE}" pid="46" name="monofont">
    <vt:lpwstr>PT Mono</vt:lpwstr>
  </property>
  <property fmtid="{D5CDD505-2E9C-101B-9397-08002B2CF9AE}" pid="47" name="monofontoptions">
    <vt:lpwstr>Scale=MatchLowercase,Scale=0.9</vt:lpwstr>
  </property>
  <property fmtid="{D5CDD505-2E9C-101B-9397-08002B2CF9AE}" pid="48" name="nameInLink">
    <vt:lpwstr>False</vt:lpwstr>
  </property>
  <property fmtid="{D5CDD505-2E9C-101B-9397-08002B2CF9AE}" pid="49" name="numberSections">
    <vt:lpwstr>False</vt:lpwstr>
  </property>
  <property fmtid="{D5CDD505-2E9C-101B-9397-08002B2CF9AE}" pid="50" name="pairDelim">
    <vt:lpwstr>, </vt:lpwstr>
  </property>
  <property fmtid="{D5CDD505-2E9C-101B-9397-08002B2CF9AE}" pid="51" name="papersize">
    <vt:lpwstr>a4</vt:lpwstr>
  </property>
  <property fmtid="{D5CDD505-2E9C-101B-9397-08002B2CF9AE}" pid="52" name="polyglossia-lang">
    <vt:lpwstr/>
  </property>
  <property fmtid="{D5CDD505-2E9C-101B-9397-08002B2CF9AE}" pid="53" name="polyglossia-otherlangs">
    <vt:lpwstr/>
  </property>
  <property fmtid="{D5CDD505-2E9C-101B-9397-08002B2CF9AE}" pid="54" name="rangeDelim">
    <vt:lpwstr>-</vt:lpwstr>
  </property>
  <property fmtid="{D5CDD505-2E9C-101B-9397-08002B2CF9AE}" pid="55" name="refDelim">
    <vt:lpwstr>, </vt:lpwstr>
  </property>
  <property fmtid="{D5CDD505-2E9C-101B-9397-08002B2CF9AE}" pid="56" name="refIndexTemplate">
    <vt:lpwstr>isuf</vt:lpwstr>
  </property>
  <property fmtid="{D5CDD505-2E9C-101B-9397-08002B2CF9AE}" pid="57" name="romanfont">
    <vt:lpwstr>PT Serif</vt:lpwstr>
  </property>
  <property fmtid="{D5CDD505-2E9C-101B-9397-08002B2CF9AE}" pid="58" name="romanfontoptions">
    <vt:lpwstr>Ligatures=TeX</vt:lpwstr>
  </property>
  <property fmtid="{D5CDD505-2E9C-101B-9397-08002B2CF9AE}" pid="59" name="sansfont">
    <vt:lpwstr>PT Sans</vt:lpwstr>
  </property>
  <property fmtid="{D5CDD505-2E9C-101B-9397-08002B2CF9AE}" pid="60" name="sansfontoptions">
    <vt:lpwstr>Ligatures=TeX,Scale=MatchLowercase</vt:lpwstr>
  </property>
  <property fmtid="{D5CDD505-2E9C-101B-9397-08002B2CF9AE}" pid="61" name="secHeaderDelim">
    <vt:lpwstr> </vt:lpwstr>
  </property>
  <property fmtid="{D5CDD505-2E9C-101B-9397-08002B2CF9AE}" pid="62" name="secHeaderTemplate">
    <vt:lpwstr>isecHeaderDelim[n]t</vt:lpwstr>
  </property>
  <property fmtid="{D5CDD505-2E9C-101B-9397-08002B2CF9AE}" pid="63" name="secLabels">
    <vt:lpwstr>arabic</vt:lpwstr>
  </property>
  <property fmtid="{D5CDD505-2E9C-101B-9397-08002B2CF9AE}" pid="64" name="secPrefix">
    <vt:lpwstr/>
  </property>
  <property fmtid="{D5CDD505-2E9C-101B-9397-08002B2CF9AE}" pid="65" name="secPrefixTemplate">
    <vt:lpwstr>p i</vt:lpwstr>
  </property>
  <property fmtid="{D5CDD505-2E9C-101B-9397-08002B2CF9AE}" pid="66" name="sectionsDepth">
    <vt:lpwstr>0</vt:lpwstr>
  </property>
  <property fmtid="{D5CDD505-2E9C-101B-9397-08002B2CF9AE}" pid="67" name="subfigGrid">
    <vt:lpwstr>False</vt:lpwstr>
  </property>
  <property fmtid="{D5CDD505-2E9C-101B-9397-08002B2CF9AE}" pid="68" name="subfigLabels">
    <vt:lpwstr>alpha a</vt:lpwstr>
  </property>
  <property fmtid="{D5CDD505-2E9C-101B-9397-08002B2CF9AE}" pid="69" name="subfigureChildTemplate">
    <vt:lpwstr>i</vt:lpwstr>
  </property>
  <property fmtid="{D5CDD505-2E9C-101B-9397-08002B2CF9AE}" pid="70" name="subfigureRefIndexTemplate">
    <vt:lpwstr>isuf (s)</vt:lpwstr>
  </property>
  <property fmtid="{D5CDD505-2E9C-101B-9397-08002B2CF9AE}" pid="71" name="subfigureTemplate">
    <vt:lpwstr>figureTitle ititleDelim t. ccs</vt:lpwstr>
  </property>
  <property fmtid="{D5CDD505-2E9C-101B-9397-08002B2CF9AE}" pid="72" name="subtitle">
    <vt:lpwstr>Дисциплина: Информационная безопасность</vt:lpwstr>
  </property>
  <property fmtid="{D5CDD505-2E9C-101B-9397-08002B2CF9AE}" pid="73" name="tableEqns">
    <vt:lpwstr>False</vt:lpwstr>
  </property>
  <property fmtid="{D5CDD505-2E9C-101B-9397-08002B2CF9AE}" pid="74" name="tableTemplate">
    <vt:lpwstr>tableTitle ititleDelim t</vt:lpwstr>
  </property>
  <property fmtid="{D5CDD505-2E9C-101B-9397-08002B2CF9AE}" pid="75" name="tableTitle">
    <vt:lpwstr>Table</vt:lpwstr>
  </property>
  <property fmtid="{D5CDD505-2E9C-101B-9397-08002B2CF9AE}" pid="76" name="tblLabels">
    <vt:lpwstr>arabic</vt:lpwstr>
  </property>
  <property fmtid="{D5CDD505-2E9C-101B-9397-08002B2CF9AE}" pid="77" name="tblPrefix">
    <vt:lpwstr/>
  </property>
  <property fmtid="{D5CDD505-2E9C-101B-9397-08002B2CF9AE}" pid="78" name="tblPrefixTemplate">
    <vt:lpwstr>p i</vt:lpwstr>
  </property>
  <property fmtid="{D5CDD505-2E9C-101B-9397-08002B2CF9AE}" pid="79" name="titleDelim">
    <vt:lpwstr>:</vt:lpwstr>
  </property>
  <property fmtid="{D5CDD505-2E9C-101B-9397-08002B2CF9AE}" pid="80" name="toc">
    <vt:lpwstr>True</vt:lpwstr>
  </property>
  <property fmtid="{D5CDD505-2E9C-101B-9397-08002B2CF9AE}" pid="81" name="toc-title">
    <vt:lpwstr>Содержание</vt:lpwstr>
  </property>
  <property fmtid="{D5CDD505-2E9C-101B-9397-08002B2CF9AE}" pid="82" name="toc_depth">
    <vt:lpwstr>2</vt:lpwstr>
  </property>
</Properties>
</file>